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连云港市工投集团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灌西投资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有限公司</w:t>
      </w:r>
    </w:p>
    <w:p>
      <w:pPr>
        <w:jc w:val="center"/>
        <w:rPr>
          <w:rFonts w:hint="eastAsia" w:cs="Times New Roman"/>
          <w:b/>
          <w:bCs/>
          <w:color w:val="auto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Calibri" w:hAnsi="Calibri" w:cs="Times New Roman"/>
          <w:b/>
          <w:bCs/>
          <w:color w:val="auto"/>
          <w:sz w:val="36"/>
          <w:szCs w:val="36"/>
          <w:highlight w:val="none"/>
          <w:u w:val="none"/>
          <w:shd w:val="clear" w:color="auto" w:fill="auto"/>
          <w:lang w:val="en-US" w:eastAsia="zh-CN"/>
        </w:rPr>
        <w:t>位于</w:t>
      </w:r>
      <w:r>
        <w:rPr>
          <w:rFonts w:hint="eastAsia" w:ascii="Calibri" w:hAnsi="Calibri" w:eastAsia="宋体" w:cs="Times New Roman"/>
          <w:b/>
          <w:bCs/>
          <w:color w:val="auto"/>
          <w:sz w:val="36"/>
          <w:szCs w:val="36"/>
          <w:highlight w:val="none"/>
          <w:u w:val="none"/>
          <w:shd w:val="clear" w:color="auto" w:fill="auto"/>
          <w:lang w:val="en-US" w:eastAsia="zh-CN"/>
        </w:rPr>
        <w:t>柴门工</w:t>
      </w:r>
      <w:bookmarkStart w:id="1" w:name="_GoBack"/>
      <w:bookmarkEnd w:id="1"/>
      <w:r>
        <w:rPr>
          <w:rFonts w:hint="eastAsia" w:ascii="Calibri" w:hAnsi="Calibri" w:eastAsia="宋体" w:cs="Times New Roman"/>
          <w:b/>
          <w:bCs/>
          <w:color w:val="auto"/>
          <w:sz w:val="36"/>
          <w:szCs w:val="36"/>
          <w:highlight w:val="none"/>
          <w:u w:val="none"/>
          <w:shd w:val="clear" w:color="auto" w:fill="auto"/>
          <w:lang w:val="en-US" w:eastAsia="zh-CN"/>
        </w:rPr>
        <w:t>业园3号厂房西、324省道东侧</w:t>
      </w:r>
      <w:r>
        <w:rPr>
          <w:rFonts w:hint="eastAsia" w:cs="Times New Roman"/>
          <w:b/>
          <w:bCs/>
          <w:color w:val="auto"/>
          <w:sz w:val="36"/>
          <w:szCs w:val="36"/>
          <w:highlight w:val="none"/>
          <w:u w:val="none"/>
          <w:shd w:val="clear" w:color="auto" w:fill="auto"/>
          <w:lang w:val="en-US" w:eastAsia="zh-CN"/>
        </w:rPr>
        <w:t>的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cs="Times New Roman"/>
          <w:b/>
          <w:bCs/>
          <w:color w:val="auto"/>
          <w:sz w:val="36"/>
          <w:szCs w:val="36"/>
          <w:highlight w:val="none"/>
          <w:u w:val="none"/>
          <w:shd w:val="clear" w:color="auto" w:fill="auto"/>
          <w:lang w:val="en-US" w:eastAsia="zh-CN"/>
        </w:rPr>
        <w:t>房屋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招租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报价单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p>
      <w:pPr>
        <w:rPr>
          <w:rFonts w:hint="eastAsia" w:ascii="宋体" w:hAnsi="宋体" w:cs="宋体"/>
          <w:i w:val="0"/>
          <w:iCs w:val="0"/>
          <w:color w:val="auto"/>
          <w:sz w:val="28"/>
          <w:szCs w:val="28"/>
          <w:u w:val="none"/>
          <w:lang w:val="en-US" w:eastAsia="zh-CN"/>
        </w:rPr>
      </w:pPr>
      <w:bookmarkStart w:id="0" w:name="OLE_LINK1"/>
      <w:r>
        <w:rPr>
          <w:rFonts w:hint="eastAsia" w:ascii="宋体" w:hAnsi="宋体" w:cs="宋体"/>
          <w:i w:val="0"/>
          <w:iCs w:val="0"/>
          <w:color w:val="auto"/>
          <w:sz w:val="28"/>
          <w:szCs w:val="28"/>
          <w:u w:val="none"/>
          <w:lang w:eastAsia="zh-CN"/>
        </w:rPr>
        <w:t>项目编号：</w:t>
      </w:r>
      <w:r>
        <w:rPr>
          <w:rFonts w:hint="eastAsia" w:ascii="宋体" w:hAnsi="宋体" w:cs="宋体"/>
          <w:i w:val="0"/>
          <w:iCs w:val="0"/>
          <w:color w:val="auto"/>
          <w:sz w:val="28"/>
          <w:szCs w:val="28"/>
          <w:u w:val="none"/>
          <w:lang w:val="en-US" w:eastAsia="zh-CN"/>
        </w:rPr>
        <w:t xml:space="preserve">2024002    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报价时间： 202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年   月   日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923"/>
        <w:gridCol w:w="1879"/>
        <w:gridCol w:w="1321"/>
        <w:gridCol w:w="1485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42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10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备  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423" w:type="pct"/>
            <w:noWrap w:val="0"/>
            <w:vAlign w:val="top"/>
          </w:tcPr>
          <w:p>
            <w:pPr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pct"/>
            <w:noWrap w:val="0"/>
            <w:vAlign w:val="top"/>
          </w:tcPr>
          <w:p>
            <w:pPr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2" w:type="pct"/>
            <w:noWrap w:val="0"/>
            <w:vAlign w:val="top"/>
          </w:tcPr>
          <w:p>
            <w:pPr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5" w:type="pct"/>
            <w:noWrap w:val="0"/>
            <w:vAlign w:val="top"/>
          </w:tcPr>
          <w:p>
            <w:pPr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1" w:type="pct"/>
            <w:noWrap w:val="0"/>
            <w:vAlign w:val="top"/>
          </w:tcPr>
          <w:p>
            <w:pPr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9" w:type="pct"/>
            <w:noWrap w:val="0"/>
            <w:vAlign w:val="top"/>
          </w:tcPr>
          <w:p>
            <w:pPr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填报说明：1、竞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租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方必须熟知公告内容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并认同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相关程序、条款。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竞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租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方报价低于底价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(38000元/年）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视为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无效报价，竞租保证金不予退还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3、填写报价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内容必须完整，笔迹清晰可认，涂改无效。</w:t>
      </w:r>
    </w:p>
    <w:p>
      <w:pP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报价方签字(盖章）：</w:t>
      </w:r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768DD"/>
    <w:multiLevelType w:val="singleLevel"/>
    <w:tmpl w:val="054768D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GYwNTZhNzI1ZDA1ODljNmFiNDY1ZDlkZjhlMzQifQ=="/>
  </w:docVars>
  <w:rsids>
    <w:rsidRoot w:val="00000000"/>
    <w:rsid w:val="3909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2024-07-30T06:57:44Z</dcterms:created>
  <dc:creator>Administrator</dc:creator>
  <cp:lastModifiedBy>郁洪磊</cp:lastModifiedBy>
  <dcterms:modified xsi:type="dcterms:W3CDTF">2024-07-30T06:58:08Z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777059501EA14304BC3A417B66EEE8C9_12</vt:lpwstr>
  </property>
</Properties>
</file>