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70"/>
        </w:tabs>
        <w:spacing w:line="500" w:lineRule="exact"/>
        <w:jc w:val="center"/>
        <w:outlineLvl w:val="0"/>
        <w:rPr>
          <w:rFonts w:ascii="FangSong_GB2312" w:eastAsia="FangSong_GB2312"/>
          <w:b/>
          <w:sz w:val="36"/>
          <w:szCs w:val="36"/>
          <w:highlight w:val="none"/>
        </w:rPr>
      </w:pPr>
      <w:r>
        <w:rPr>
          <w:rFonts w:hint="eastAsia" w:ascii="FangSong_GB2312" w:eastAsia="FangSong_GB2312"/>
          <w:b/>
          <w:sz w:val="36"/>
          <w:szCs w:val="36"/>
          <w:highlight w:val="none"/>
        </w:rPr>
        <w:t>第二章 合同书</w:t>
      </w:r>
    </w:p>
    <w:p>
      <w:pPr>
        <w:tabs>
          <w:tab w:val="left" w:pos="1770"/>
        </w:tabs>
        <w:spacing w:line="500" w:lineRule="exact"/>
        <w:jc w:val="center"/>
        <w:outlineLvl w:val="0"/>
        <w:rPr>
          <w:rFonts w:hint="eastAsia" w:ascii="FangSong_GB2312" w:eastAsia="FangSong_GB2312"/>
          <w:b/>
          <w:sz w:val="36"/>
          <w:szCs w:val="36"/>
          <w:highlight w:val="none"/>
          <w:lang w:eastAsia="zh-CN"/>
        </w:rPr>
      </w:pPr>
      <w:r>
        <w:rPr>
          <w:rFonts w:hint="eastAsia" w:ascii="FangSong_GB2312" w:eastAsia="FangSong_GB2312"/>
          <w:b/>
          <w:sz w:val="36"/>
          <w:szCs w:val="36"/>
          <w:highlight w:val="none"/>
          <w:lang w:eastAsia="zh-CN"/>
        </w:rPr>
        <w:t>采购协议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160" w:firstLineChars="2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合同编号：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购买方（甲方）：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-SA"/>
        </w:rPr>
        <w:t>连云港市工投集团青口投资有限公司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供货方（乙方）：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-SA"/>
        </w:rPr>
        <w:t xml:space="preserve">          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根据《中华人民共和国民法典》、《中华人民共和国消费者权益保护法》及其他有关法律、法规的规定，本着公平、诚信的原则，经甲乙双方协商一致，签订本合同，以资共同信守。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一、数量及金额：</w:t>
      </w:r>
    </w:p>
    <w:tbl>
      <w:tblPr>
        <w:tblStyle w:val="7"/>
        <w:tblW w:w="8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67"/>
        <w:gridCol w:w="2132"/>
        <w:gridCol w:w="687"/>
        <w:gridCol w:w="885"/>
        <w:gridCol w:w="1478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规格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型号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单价（含税）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shd w:val="clear" w:color="FFFFFF" w:fill="auto"/>
                <w:lang w:val="en-US" w:eastAsia="zh-CN"/>
              </w:rPr>
              <w:t xml:space="preserve"> 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15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0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合计金额：</w:t>
            </w:r>
          </w:p>
        </w:tc>
        <w:tc>
          <w:tcPr>
            <w:tcW w:w="63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人民币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元（大写：</w:t>
            </w:r>
            <w:r>
              <w:rPr>
                <w:rFonts w:hint="eastAsia" w:ascii="仿宋" w:hAnsi="仿宋" w:eastAsia="仿宋" w:cs="仿宋"/>
                <w:b/>
                <w:color w:val="000000"/>
                <w:spacing w:val="15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注：质量要求符合国标。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交货：乙方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按甲方要求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完成供货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并安装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1120" w:firstLineChars="4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交货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地址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</w:rPr>
        <w:t>：</w:t>
      </w:r>
      <w:r>
        <w:rPr>
          <w:rFonts w:hint="eastAsia" w:ascii="仿宋" w:hAnsi="仿宋" w:eastAsia="仿宋" w:cs="仿宋"/>
          <w:b/>
          <w:color w:val="000000"/>
          <w:spacing w:val="15"/>
          <w:kern w:val="0"/>
          <w:sz w:val="28"/>
          <w:szCs w:val="28"/>
          <w:u w:val="single"/>
          <w:lang w:val="en-US" w:eastAsia="zh-CN" w:bidi="ar"/>
        </w:rPr>
        <w:t>青口投资公司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三、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合同价款及付款方式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本合同总价款为人民币：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    元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。本合同签订后，在乙方将上述产品送至甲方指定的地点并安装，经甲方验收后，甲方一次性将款项付给乙方。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、验收标准、方法及提出异议的期限：甲方在收货时需及时验货，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乙方派专人现场试车，设备应满足设定功能。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验收过程中如发现产品的规格和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质量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不合规定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及要求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，应立即向乙方提出异议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甲方有权拒收不符合甲方订单要求的产品，由此造成的损失由乙方承担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，乙方需全额退款。如因乙方原因（产品质量或产品发错等原因）造成换货问题，换货过程中所产生的全部费用，包含换货的运输费、装卸费、人工费等，由乙方承担。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若甲方怠于通知或者自收到货物之日起超过7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个工作日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未通知乙方的，视为产品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符合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甲方要求。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五、双方权利义务：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1、甲方及时结算乙方货款。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2、甲乙双方需在发货前沟通好所需产品规格型号等具体信息，以确保产品正常发货。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3、乙方确保提供的产品运行状况良好，检验报告、认证证书等证件齐全。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4、乙方再次分包或转包无效，如乙方出现分包或违法转包，需承担本合同总金额的30%违约金。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5、自合同签订后，根据国家相关法律、法规规定，乙方应向甲方提供良好的技术支持和售后服务。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、违约责任：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如乙方没有按照合同约定期限履行送货义务，每逾期一天，向甲方支付合同价款2%的违约金，逾期十日，甲方有权解除合同，要求乙方承担由此造成甲方的所有损失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，并按合同总额的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20%支付违约金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如乙方的产品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规格和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质量</w:t>
      </w:r>
      <w:r>
        <w:rPr>
          <w:rFonts w:hint="eastAsia" w:ascii="仿宋" w:hAnsi="仿宋" w:eastAsia="仿宋" w:cs="仿宋"/>
          <w:sz w:val="28"/>
          <w:szCs w:val="28"/>
        </w:rPr>
        <w:t>等有不符合规定时，如甲方同意使用，应按质论价；如果甲方不能使用的，有权拒收、换货或退货，所造成的运输、装卸、产品等损失均由乙方承担，且甲方有权要求乙方支付合同价款20%的违约金。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甲方经营过程中保存不善等非乙方原因造成的质量问题，乙方不承担责任。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、质保期：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整机保修2年。</w:t>
      </w:r>
      <w:r>
        <w:rPr>
          <w:rFonts w:hint="eastAsia" w:ascii="仿宋" w:hAnsi="仿宋" w:eastAsia="仿宋" w:cs="仿宋"/>
          <w:sz w:val="28"/>
          <w:szCs w:val="28"/>
        </w:rPr>
        <w:t>乙方在接到甲方有关质量异议通知后，应在3天内负责处理，否则，即视为默认甲方提出的异议和处理意见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>、合同纠纷处理办法：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双方当事人事先友好协商解决，如协商或调解不成的，</w:t>
      </w:r>
      <w:r>
        <w:rPr>
          <w:rFonts w:hint="eastAsia" w:ascii="仿宋" w:hAnsi="仿宋" w:eastAsia="仿宋" w:cs="仿宋"/>
          <w:kern w:val="2"/>
          <w:sz w:val="28"/>
          <w:szCs w:val="28"/>
        </w:rPr>
        <w:t>向甲方公司所在地人民法院提起诉讼。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乙方承诺只要发生诉讼，承担包括但不限于诉讼费、律师费、保全费、执行费等一切费用。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八</w:t>
      </w:r>
      <w:r>
        <w:rPr>
          <w:rFonts w:hint="eastAsia" w:ascii="仿宋" w:hAnsi="仿宋" w:eastAsia="仿宋" w:cs="仿宋"/>
          <w:sz w:val="28"/>
          <w:szCs w:val="28"/>
        </w:rPr>
        <w:t>、其他事项：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本合同经甲乙双方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签字并</w:t>
      </w:r>
      <w:r>
        <w:rPr>
          <w:rFonts w:hint="eastAsia" w:ascii="仿宋" w:hAnsi="仿宋" w:eastAsia="仿宋" w:cs="仿宋"/>
          <w:sz w:val="28"/>
          <w:szCs w:val="28"/>
        </w:rPr>
        <w:t>加盖公章或合同章后生效；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本合同有效期至该笔业务结束止；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本合同一式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份，甲方执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贰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份，乙方执壹份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自签订之日起生效，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扫描件</w:t>
      </w:r>
      <w:r>
        <w:rPr>
          <w:rFonts w:hint="eastAsia" w:ascii="仿宋" w:hAnsi="仿宋" w:eastAsia="仿宋" w:cs="仿宋"/>
          <w:sz w:val="28"/>
          <w:szCs w:val="28"/>
        </w:rPr>
        <w:t>与原件每份具有同等法律效力。双方所发确认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扫描件</w:t>
      </w:r>
      <w:r>
        <w:rPr>
          <w:rFonts w:hint="eastAsia" w:ascii="仿宋" w:hAnsi="仿宋" w:eastAsia="仿宋" w:cs="仿宋"/>
          <w:sz w:val="28"/>
          <w:szCs w:val="28"/>
        </w:rPr>
        <w:t>均为本合同的有效附件，与本合同具有同等法律效力；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签约地：青口投资公司。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甲方（盖章）：                            乙方（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盖章</w:t>
      </w:r>
      <w:r>
        <w:rPr>
          <w:rFonts w:hint="eastAsia" w:ascii="仿宋" w:hAnsi="仿宋" w:eastAsia="仿宋" w:cs="仿宋"/>
          <w:sz w:val="28"/>
          <w:szCs w:val="28"/>
        </w:rPr>
        <w:t>）：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签字：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1400" w:firstLineChars="5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月   日    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月   日</w:t>
      </w:r>
    </w:p>
    <w:p>
      <w:pPr>
        <w:tabs>
          <w:tab w:val="left" w:pos="1770"/>
        </w:tabs>
        <w:spacing w:line="500" w:lineRule="exact"/>
        <w:jc w:val="center"/>
        <w:outlineLvl w:val="0"/>
        <w:rPr>
          <w:rFonts w:hint="eastAsia" w:ascii="FangSong_GB2312" w:eastAsia="FangSong_GB2312"/>
          <w:b/>
          <w:sz w:val="36"/>
          <w:szCs w:val="36"/>
          <w:highlight w:val="none"/>
        </w:rPr>
      </w:pPr>
    </w:p>
    <w:p>
      <w:pPr>
        <w:tabs>
          <w:tab w:val="left" w:pos="1770"/>
        </w:tabs>
        <w:spacing w:line="500" w:lineRule="exact"/>
        <w:jc w:val="center"/>
        <w:outlineLvl w:val="0"/>
        <w:rPr>
          <w:rFonts w:hint="eastAsia" w:ascii="FangSong_GB2312" w:eastAsia="FangSong_GB2312"/>
          <w:b/>
          <w:sz w:val="36"/>
          <w:szCs w:val="36"/>
          <w:highlight w:val="none"/>
        </w:rPr>
      </w:pPr>
    </w:p>
    <w:p>
      <w:pPr>
        <w:tabs>
          <w:tab w:val="left" w:pos="1770"/>
        </w:tabs>
        <w:spacing w:line="500" w:lineRule="exact"/>
        <w:jc w:val="both"/>
        <w:outlineLvl w:val="0"/>
      </w:pPr>
    </w:p>
    <w:sectPr>
      <w:headerReference r:id="rId3" w:type="default"/>
      <w:footerReference r:id="rId4" w:type="default"/>
      <w:pgSz w:w="11906" w:h="16838"/>
      <w:pgMar w:top="1134" w:right="1134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0E1559"/>
    <w:multiLevelType w:val="singleLevel"/>
    <w:tmpl w:val="BC0E155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02452D76"/>
    <w:rsid w:val="02452D76"/>
    <w:rsid w:val="23A4125B"/>
    <w:rsid w:val="240A145E"/>
    <w:rsid w:val="2A2566F9"/>
    <w:rsid w:val="383D40BB"/>
    <w:rsid w:val="3B9122D7"/>
    <w:rsid w:val="3FD2122A"/>
    <w:rsid w:val="437E6F80"/>
    <w:rsid w:val="5A4E68DC"/>
    <w:rsid w:val="5CE73BF8"/>
    <w:rsid w:val="730D557B"/>
    <w:rsid w:val="7E27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  <w:rPr>
      <w:kern w:val="0"/>
      <w:sz w:val="20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2023-07-07T05:23:00Z</dcterms:created>
  <dc:creator>番茄土豆泥 。</dc:creator>
  <cp:lastModifiedBy>蜡笔画小新</cp:lastModifiedBy>
  <cp:lastPrinted>2023-09-01T02:39:00Z</cp:lastPrinted>
  <dcterms:modified xsi:type="dcterms:W3CDTF">2024-10-08T06:53:47Z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51DB0124324C4F9888E39119D54E5B39_11</vt:lpwstr>
  </property>
</Properties>
</file>