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45085</wp:posOffset>
                </wp:positionV>
                <wp:extent cx="286385" cy="180340"/>
                <wp:effectExtent l="5334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980000" flipV="1">
                          <a:off x="0" y="0"/>
                          <a:ext cx="28638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3" w:line="222" w:lineRule="auto"/>
                              <w:ind w:left="2843"/>
                              <w:rPr>
                                <w:rFonts w:ascii="黑体" w:hAnsi="黑体" w:eastAsia="黑体" w:cs="黑体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5"/>
                                <w:sz w:val="14"/>
                                <w:szCs w:val="14"/>
                              </w:rPr>
                              <w:t>采购单位(甲</w:t>
                            </w:r>
                          </w:p>
                          <w:p>
                            <w:pPr>
                              <w:spacing w:before="10" w:line="221" w:lineRule="auto"/>
                              <w:ind w:left="3014"/>
                              <w:rPr>
                                <w:rFonts w:ascii="黑体" w:hAnsi="黑体" w:eastAsia="黑体" w:cs="黑体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16"/>
                                <w:sz w:val="14"/>
                                <w:szCs w:val="14"/>
                              </w:rPr>
                              <w:t>方);</w:t>
                            </w:r>
                          </w:p>
                          <w:p>
                            <w:pPr>
                              <w:spacing w:before="14" w:line="223" w:lineRule="auto"/>
                              <w:ind w:left="2913"/>
                              <w:rPr>
                                <w:rFonts w:ascii="黑体" w:hAnsi="黑体" w:eastAsia="黑体" w:cs="黑体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17"/>
                                <w:sz w:val="14"/>
                                <w:szCs w:val="14"/>
                              </w:rPr>
                              <w:t>签订地点：</w:t>
                            </w:r>
                          </w:p>
                          <w:p>
                            <w:pPr>
                              <w:spacing w:before="139" w:line="198" w:lineRule="auto"/>
                              <w:ind w:right="222" w:firstLine="2814" w:firstLineChars="2100"/>
                              <w:jc w:val="both"/>
                            </w:pPr>
                            <w:r>
                              <w:rPr>
                                <w:rFonts w:ascii="宋体" w:hAnsi="宋体" w:eastAsia="宋体" w:cs="宋体"/>
                                <w:spacing w:val="2"/>
                                <w:sz w:val="13"/>
                                <w:szCs w:val="13"/>
                              </w:rPr>
                              <w:t>供货单位(乙方)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13"/>
                                <w:szCs w:val="13"/>
                              </w:rPr>
                              <w:t xml:space="preserve">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sz w:val="13"/>
                                <w:szCs w:val="13"/>
                              </w:rPr>
                              <w:t>连云港丽虹彩印包装有限公</w:t>
                            </w:r>
                          </w:p>
                          <w:p>
                            <w:pPr>
                              <w:spacing w:before="20" w:line="299" w:lineRule="exact"/>
                              <w:ind w:left="170"/>
                              <w:rPr>
                                <w:rFonts w:ascii="黑体" w:hAnsi="黑体" w:eastAsia="黑体" w:cs="黑体"/>
                                <w:sz w:val="14"/>
                                <w:szCs w:val="14"/>
                              </w:rPr>
                            </w:pPr>
                          </w:p>
                          <w:p>
                            <w:pPr>
                              <w:spacing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12"/>
                                <w:w w:val="94"/>
                                <w:sz w:val="14"/>
                                <w:szCs w:val="14"/>
                              </w:rPr>
                              <w:t>江苏.连云港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119.35pt;margin-top:3.55pt;height:14.2pt;width:22.55pt;rotation:-5439488f;z-index:251659264;mso-width-relative:page;mso-height-relative:page;" filled="f" stroked="f" coordsize="21600,21600" o:gfxdata="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ozcYzZAAAACAEAAA8AAAAAAAAAAQAgAAAAIgAAAGRy&#10;cy9kb3ducmV2LnhtbFBLAQIUABQAAAAIAIdO4kC3yBOhywEAAIkDAAAOAAAAAAAAAAEAIAAAACgB&#10;AABkcnMvZTJvRG9jLnhtbFBLBQYAAAAABgAGAFkBAABl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" w:line="222" w:lineRule="auto"/>
                        <w:ind w:left="2843"/>
                        <w:rPr>
                          <w:rFonts w:ascii="黑体" w:hAnsi="黑体" w:eastAsia="黑体" w:cs="黑体"/>
                          <w:sz w:val="14"/>
                          <w:szCs w:val="14"/>
                        </w:rPr>
                      </w:pPr>
                      <w:r>
                        <w:rPr>
                          <w:rFonts w:ascii="黑体" w:hAnsi="黑体" w:eastAsia="黑体" w:cs="黑体"/>
                          <w:spacing w:val="-5"/>
                          <w:sz w:val="14"/>
                          <w:szCs w:val="14"/>
                        </w:rPr>
                        <w:t>采购单位(甲</w:t>
                      </w:r>
                    </w:p>
                    <w:p>
                      <w:pPr>
                        <w:spacing w:before="10" w:line="221" w:lineRule="auto"/>
                        <w:ind w:left="3014"/>
                        <w:rPr>
                          <w:rFonts w:ascii="黑体" w:hAnsi="黑体" w:eastAsia="黑体" w:cs="黑体"/>
                          <w:sz w:val="14"/>
                          <w:szCs w:val="14"/>
                        </w:rPr>
                      </w:pPr>
                      <w:r>
                        <w:rPr>
                          <w:rFonts w:ascii="黑体" w:hAnsi="黑体" w:eastAsia="黑体" w:cs="黑体"/>
                          <w:spacing w:val="16"/>
                          <w:sz w:val="14"/>
                          <w:szCs w:val="14"/>
                        </w:rPr>
                        <w:t>方);</w:t>
                      </w:r>
                    </w:p>
                    <w:p>
                      <w:pPr>
                        <w:spacing w:before="14" w:line="223" w:lineRule="auto"/>
                        <w:ind w:left="2913"/>
                        <w:rPr>
                          <w:rFonts w:ascii="黑体" w:hAnsi="黑体" w:eastAsia="黑体" w:cs="黑体"/>
                          <w:sz w:val="14"/>
                          <w:szCs w:val="14"/>
                        </w:rPr>
                      </w:pPr>
                      <w:r>
                        <w:rPr>
                          <w:rFonts w:ascii="黑体" w:hAnsi="黑体" w:eastAsia="黑体" w:cs="黑体"/>
                          <w:spacing w:val="-17"/>
                          <w:sz w:val="14"/>
                          <w:szCs w:val="14"/>
                        </w:rPr>
                        <w:t>签订地点：</w:t>
                      </w:r>
                    </w:p>
                    <w:p>
                      <w:pPr>
                        <w:spacing w:before="139" w:line="198" w:lineRule="auto"/>
                        <w:ind w:right="222" w:firstLine="2814" w:firstLineChars="2100"/>
                        <w:jc w:val="both"/>
                      </w:pPr>
                      <w:r>
                        <w:rPr>
                          <w:rFonts w:ascii="宋体" w:hAnsi="宋体" w:eastAsia="宋体" w:cs="宋体"/>
                          <w:spacing w:val="2"/>
                          <w:sz w:val="13"/>
                          <w:szCs w:val="13"/>
                        </w:rPr>
                        <w:t>供货单位(乙方)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13"/>
                          <w:szCs w:val="13"/>
                        </w:rPr>
                        <w:t xml:space="preserve">      </w:t>
                      </w:r>
                      <w:r>
                        <w:rPr>
                          <w:rFonts w:ascii="宋体" w:hAnsi="宋体" w:eastAsia="宋体" w:cs="宋体"/>
                          <w:spacing w:val="2"/>
                          <w:sz w:val="13"/>
                          <w:szCs w:val="13"/>
                        </w:rPr>
                        <w:t>连云港丽虹彩印包装有限公</w:t>
                      </w:r>
                    </w:p>
                    <w:p>
                      <w:pPr>
                        <w:spacing w:before="20" w:line="299" w:lineRule="exact"/>
                        <w:ind w:left="170"/>
                        <w:rPr>
                          <w:rFonts w:ascii="黑体" w:hAnsi="黑体" w:eastAsia="黑体" w:cs="黑体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line="223" w:lineRule="auto"/>
                        <w:ind w:left="20"/>
                        <w:rPr>
                          <w:rFonts w:ascii="黑体" w:hAnsi="黑体" w:eastAsia="黑体" w:cs="黑体"/>
                          <w:sz w:val="14"/>
                          <w:szCs w:val="14"/>
                        </w:rPr>
                      </w:pPr>
                      <w:r>
                        <w:rPr>
                          <w:rFonts w:ascii="黑体" w:hAnsi="黑体" w:eastAsia="黑体" w:cs="黑体"/>
                          <w:spacing w:val="-12"/>
                          <w:w w:val="94"/>
                          <w:sz w:val="14"/>
                          <w:szCs w:val="14"/>
                        </w:rPr>
                        <w:t>江苏.连云港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委托加工合同</w:t>
      </w:r>
    </w:p>
    <w:p>
      <w:pPr>
        <w:spacing w:before="3" w:line="360" w:lineRule="auto"/>
        <w:jc w:val="left"/>
        <w:rPr>
          <w:rFonts w:hint="default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21"/>
          <w:szCs w:val="21"/>
        </w:rPr>
        <w:t>采购单位(甲</w:t>
      </w:r>
      <w:r>
        <w:rPr>
          <w:rFonts w:hint="eastAsia" w:ascii="黑体" w:hAnsi="黑体" w:eastAsia="黑体" w:cs="黑体"/>
          <w:b w:val="0"/>
          <w:bCs w:val="0"/>
          <w:spacing w:val="16"/>
          <w:sz w:val="21"/>
          <w:szCs w:val="21"/>
        </w:rPr>
        <w:t>方);</w:t>
      </w:r>
      <w:r>
        <w:rPr>
          <w:rFonts w:hint="eastAsia" w:ascii="黑体" w:hAnsi="黑体" w:eastAsia="黑体" w:cs="黑体"/>
          <w:b w:val="0"/>
          <w:bCs w:val="0"/>
          <w:spacing w:val="16"/>
          <w:sz w:val="21"/>
          <w:szCs w:val="21"/>
          <w:lang w:val="en-US" w:eastAsia="zh-CN"/>
        </w:rPr>
        <w:t>连云港市工投集团青口投资有限公司 订单编号：</w:t>
      </w:r>
    </w:p>
    <w:p>
      <w:pPr>
        <w:spacing w:before="14" w:line="360" w:lineRule="auto"/>
        <w:jc w:val="left"/>
        <w:rPr>
          <w:rFonts w:hint="default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7"/>
          <w:sz w:val="21"/>
          <w:szCs w:val="21"/>
        </w:rPr>
        <w:t>签订地点：</w:t>
      </w:r>
      <w:r>
        <w:rPr>
          <w:rFonts w:hint="eastAsia" w:ascii="黑体" w:hAnsi="黑体" w:eastAsia="黑体" w:cs="黑体"/>
          <w:b w:val="0"/>
          <w:bCs w:val="0"/>
          <w:spacing w:val="-17"/>
          <w:sz w:val="21"/>
          <w:szCs w:val="21"/>
          <w:lang w:val="en-US" w:eastAsia="zh-CN"/>
        </w:rPr>
        <w:t xml:space="preserve">            江苏..连云港                                        签 订 日 期 ：</w:t>
      </w:r>
    </w:p>
    <w:p>
      <w:pPr>
        <w:spacing w:before="139" w:line="360" w:lineRule="auto"/>
        <w:ind w:right="222"/>
        <w:jc w:val="both"/>
        <w:rPr>
          <w:rFonts w:hint="default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21"/>
          <w:szCs w:val="21"/>
        </w:rPr>
        <w:t>供货单位(乙方)</w:t>
      </w:r>
      <w:r>
        <w:rPr>
          <w:rFonts w:hint="eastAsia" w:ascii="黑体" w:hAnsi="黑体" w:eastAsia="黑体" w:cs="黑体"/>
          <w:b w:val="0"/>
          <w:bCs w:val="0"/>
          <w:spacing w:val="2"/>
          <w:sz w:val="21"/>
          <w:szCs w:val="21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pacing w:val="2"/>
          <w:sz w:val="21"/>
          <w:szCs w:val="21"/>
          <w:lang w:val="en-US" w:eastAsia="zh-CN"/>
        </w:rPr>
        <w:t xml:space="preserve">                                    交货日期：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page" w:tblpX="1716" w:tblpY="35"/>
        <w:tblOverlap w:val="never"/>
        <w:tblW w:w="83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373"/>
        <w:gridCol w:w="1942"/>
        <w:gridCol w:w="651"/>
        <w:gridCol w:w="707"/>
        <w:gridCol w:w="603"/>
        <w:gridCol w:w="1208"/>
        <w:gridCol w:w="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56" w:type="dxa"/>
            <w:vAlign w:val="top"/>
          </w:tcPr>
          <w:p>
            <w:pPr>
              <w:spacing w:before="70" w:line="219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产品名称</w:t>
            </w:r>
          </w:p>
        </w:tc>
        <w:tc>
          <w:tcPr>
            <w:tcW w:w="1373" w:type="dxa"/>
            <w:vAlign w:val="top"/>
          </w:tcPr>
          <w:p>
            <w:pPr>
              <w:spacing w:before="70" w:line="219" w:lineRule="auto"/>
              <w:ind w:left="14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>规格(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mm</w:t>
            </w: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>)</w:t>
            </w:r>
          </w:p>
        </w:tc>
        <w:tc>
          <w:tcPr>
            <w:tcW w:w="1942" w:type="dxa"/>
            <w:vAlign w:val="top"/>
          </w:tcPr>
          <w:p>
            <w:pPr>
              <w:spacing w:before="70" w:line="219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产品要求</w:t>
            </w:r>
          </w:p>
        </w:tc>
        <w:tc>
          <w:tcPr>
            <w:tcW w:w="651" w:type="dxa"/>
            <w:vAlign w:val="top"/>
          </w:tcPr>
          <w:p>
            <w:pPr>
              <w:spacing w:before="70" w:line="220" w:lineRule="auto"/>
              <w:ind w:left="44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单位</w:t>
            </w:r>
          </w:p>
        </w:tc>
        <w:tc>
          <w:tcPr>
            <w:tcW w:w="707" w:type="dxa"/>
            <w:vAlign w:val="top"/>
          </w:tcPr>
          <w:p>
            <w:pPr>
              <w:spacing w:before="70" w:line="219" w:lineRule="auto"/>
              <w:ind w:left="104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数量</w:t>
            </w:r>
          </w:p>
        </w:tc>
        <w:tc>
          <w:tcPr>
            <w:tcW w:w="603" w:type="dxa"/>
            <w:vAlign w:val="top"/>
          </w:tcPr>
          <w:p>
            <w:pPr>
              <w:spacing w:before="8" w:line="198" w:lineRule="auto"/>
              <w:ind w:left="95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  <w:t>单价</w:t>
            </w:r>
          </w:p>
          <w:p>
            <w:pPr>
              <w:spacing w:line="192" w:lineRule="auto"/>
              <w:ind w:left="116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(RMB</w:t>
            </w:r>
          </w:p>
        </w:tc>
        <w:tc>
          <w:tcPr>
            <w:tcW w:w="1208" w:type="dxa"/>
            <w:vAlign w:val="top"/>
          </w:tcPr>
          <w:p>
            <w:pPr>
              <w:spacing w:before="70" w:line="219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金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额</w:t>
            </w:r>
          </w:p>
        </w:tc>
        <w:tc>
          <w:tcPr>
            <w:tcW w:w="664" w:type="dxa"/>
            <w:vAlign w:val="top"/>
          </w:tcPr>
          <w:p>
            <w:pPr>
              <w:spacing w:before="71" w:line="221" w:lineRule="auto"/>
              <w:ind w:left="198"/>
              <w:jc w:val="center"/>
              <w:rPr>
                <w:rFonts w:hint="default" w:ascii="黑体" w:hAnsi="黑体" w:eastAsia="黑体" w:cs="黑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56" w:type="dxa"/>
            <w:vAlign w:val="top"/>
          </w:tcPr>
          <w:p>
            <w:pPr>
              <w:spacing w:before="116" w:line="219" w:lineRule="auto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  <w:lang w:val="en-US" w:eastAsia="zh-CN"/>
              </w:rPr>
              <w:t>4kg白礼盒</w:t>
            </w:r>
          </w:p>
        </w:tc>
        <w:tc>
          <w:tcPr>
            <w:tcW w:w="1373" w:type="dxa"/>
            <w:vAlign w:val="top"/>
          </w:tcPr>
          <w:p>
            <w:pPr>
              <w:spacing w:before="116" w:line="219" w:lineRule="auto"/>
              <w:jc w:val="center"/>
              <w:rPr>
                <w:rFonts w:hint="eastAsia" w:ascii="黑体" w:hAnsi="黑体" w:eastAsia="黑体" w:cs="黑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  <w:lang w:val="en-US" w:eastAsia="zh-CN"/>
              </w:rPr>
              <w:t>295mm*120mm*220mm</w:t>
            </w:r>
          </w:p>
        </w:tc>
        <w:tc>
          <w:tcPr>
            <w:tcW w:w="1942" w:type="dxa"/>
            <w:vAlign w:val="top"/>
          </w:tcPr>
          <w:p>
            <w:pPr>
              <w:spacing w:before="116" w:line="219" w:lineRule="auto"/>
              <w:jc w:val="center"/>
              <w:rPr>
                <w:rFonts w:hint="eastAsia" w:ascii="黑体" w:hAnsi="黑体" w:eastAsia="黑体" w:cs="黑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  <w:lang w:val="en-US" w:eastAsia="zh-CN"/>
              </w:rPr>
              <w:t>350g白纸板，E瓦楞，彩印，含亮膜绳子，4个内盒。</w:t>
            </w:r>
          </w:p>
        </w:tc>
        <w:tc>
          <w:tcPr>
            <w:tcW w:w="651" w:type="dxa"/>
            <w:vAlign w:val="top"/>
          </w:tcPr>
          <w:p>
            <w:pPr>
              <w:spacing w:before="117" w:line="219" w:lineRule="auto"/>
              <w:ind w:left="105"/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只</w:t>
            </w:r>
          </w:p>
        </w:tc>
        <w:tc>
          <w:tcPr>
            <w:tcW w:w="707" w:type="dxa"/>
            <w:vAlign w:val="top"/>
          </w:tcPr>
          <w:p>
            <w:pPr>
              <w:spacing w:before="150" w:line="183" w:lineRule="auto"/>
              <w:ind w:left="104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603" w:type="dxa"/>
            <w:vAlign w:val="top"/>
          </w:tcPr>
          <w:p>
            <w:pPr>
              <w:spacing w:before="150" w:line="183" w:lineRule="auto"/>
              <w:ind w:left="56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208" w:type="dxa"/>
            <w:vAlign w:val="top"/>
          </w:tcPr>
          <w:p>
            <w:pPr>
              <w:spacing w:before="150" w:line="183" w:lineRule="auto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66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15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7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51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vAlign w:val="top"/>
          </w:tcPr>
          <w:p>
            <w:pPr>
              <w:spacing w:before="64" w:line="235" w:lineRule="auto"/>
              <w:ind w:left="364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</w:rPr>
              <w:t>总</w:t>
            </w:r>
            <w:r>
              <w:rPr>
                <w:rFonts w:hint="eastAsia" w:ascii="黑体" w:hAnsi="黑体" w:eastAsia="黑体" w:cs="黑体"/>
                <w:spacing w:val="-21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</w:rPr>
              <w:t>金</w:t>
            </w:r>
            <w:r>
              <w:rPr>
                <w:rFonts w:hint="eastAsia" w:ascii="黑体" w:hAnsi="黑体" w:eastAsia="黑体" w:cs="黑体"/>
                <w:spacing w:val="-22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</w:rPr>
              <w:t>额</w:t>
            </w:r>
            <w:r>
              <w:rPr>
                <w:rFonts w:hint="eastAsia" w:ascii="黑体" w:hAnsi="黑体" w:eastAsia="黑体" w:cs="黑体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</w:rPr>
              <w:t>：</w:t>
            </w:r>
          </w:p>
        </w:tc>
        <w:tc>
          <w:tcPr>
            <w:tcW w:w="1208" w:type="dxa"/>
            <w:vAlign w:val="top"/>
          </w:tcPr>
          <w:p>
            <w:pPr>
              <w:spacing w:before="98" w:line="183" w:lineRule="auto"/>
              <w:ind w:left="297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元整</w:t>
            </w:r>
          </w:p>
        </w:tc>
        <w:tc>
          <w:tcPr>
            <w:tcW w:w="664" w:type="dxa"/>
            <w:vAlign w:val="top"/>
          </w:tcPr>
          <w:p>
            <w:pPr>
              <w:spacing w:before="64" w:line="235" w:lineRule="auto"/>
              <w:ind w:left="39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一、乙方按照甲方提供的图纸生产，如新设计图稿，甲方须认真校对，并签字或者</w:t>
      </w:r>
      <w:r>
        <w:rPr>
          <w:rFonts w:hint="eastAsia"/>
          <w:lang w:val="en-US" w:eastAsia="zh-CN"/>
        </w:rPr>
        <w:t>微信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QQ</w:t>
      </w:r>
      <w:r>
        <w:rPr>
          <w:rFonts w:hint="default"/>
          <w:lang w:val="en-US" w:eastAsia="zh-CN"/>
        </w:rPr>
        <w:t>回复确认无误、乙方方可生产</w:t>
      </w:r>
      <w:r>
        <w:rPr>
          <w:rFonts w:hint="eastAsia"/>
          <w:lang w:val="en-US" w:eastAsia="zh-CN"/>
        </w:rPr>
        <w:t>;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</w:t>
      </w:r>
      <w:r>
        <w:rPr>
          <w:rFonts w:hint="default"/>
          <w:lang w:val="en-US" w:eastAsia="zh-CN"/>
        </w:rPr>
        <w:t>、质量要求：按照贵司提供图纸要求，印刷清晰，表面无污渍，如需确认首件，请提前告知，以便安排。</w:t>
      </w:r>
    </w:p>
    <w:p>
      <w:pPr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三、货款结算方式：货到付款。运输费、装卸费、税费等由乙方负责；甲方自收到乙方发票后，根据财务报销流程，</w:t>
      </w:r>
      <w:r>
        <w:rPr>
          <w:rFonts w:hint="eastAsia"/>
          <w:lang w:val="en-US" w:eastAsia="zh-CN"/>
        </w:rPr>
        <w:t>10个工作日内打款。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四、交货地点：</w:t>
      </w:r>
      <w:r>
        <w:rPr>
          <w:rFonts w:hint="eastAsia"/>
          <w:lang w:val="en-US" w:eastAsia="zh-CN"/>
        </w:rPr>
        <w:t>青口盐场米业营销中心院内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五、违约责任：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1.如乙方没有按照合同约定期限履行送货义务，每逾期一天，向甲方支付合同价款2%的违约金，逾期10日，甲方有权解除合同，要求乙方承担由此造成甲方的所有损失，并按合同总额的20%支付违约金。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2.如乙方的产品不符合合同约定质量标准的，甲方有权拒收、换货或退货，所造成的运输、装卸、产品等损失均由乙方承担，且甲方有权要求乙方支付合同价款20%的违约金。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3.甲方经营过程中保存不善等非供货方原因造成的质量问题，乙方不承担责任。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4.乙方不得再分包或转包，必须由乙方自行提供合同约定的产品。如乙方违约分包或转包的，依法追究承包单位的法律责任，处转让、分包项目总金额的20%支付违约金。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</w:t>
      </w:r>
      <w:r>
        <w:rPr>
          <w:rFonts w:hint="default"/>
          <w:lang w:val="en-US" w:eastAsia="zh-CN"/>
        </w:rPr>
        <w:t>、合</w:t>
      </w:r>
      <w:r>
        <w:rPr>
          <w:rFonts w:hint="eastAsia"/>
          <w:lang w:val="en-US" w:eastAsia="zh-CN"/>
        </w:rPr>
        <w:t>同</w:t>
      </w:r>
      <w:r>
        <w:rPr>
          <w:rFonts w:hint="default"/>
          <w:lang w:val="en-US" w:eastAsia="zh-CN"/>
        </w:rPr>
        <w:t>纠纷解决方式：</w:t>
      </w:r>
      <w:r>
        <w:rPr>
          <w:rFonts w:hint="eastAsia"/>
          <w:lang w:val="en-US" w:eastAsia="zh-CN"/>
        </w:rPr>
        <w:t>双方当事人事先友好协商解决，如协商或调解不成的，甲乙双方同意只能以以下第二种方式解决纠纷：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（1）向连云港市仲裁委申请仲裁；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（2）向甲方公司所在地人民法院提起诉讼。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乙方承诺只要发生诉讼，承担包括但不限于诉讼费、律师费、保全费、执行费等一切费用。</w:t>
      </w:r>
    </w:p>
    <w:p>
      <w:pPr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七、其他事项：</w:t>
      </w:r>
    </w:p>
    <w:p>
      <w:pPr>
        <w:rPr>
          <w:rFonts w:hint="eastAsia"/>
          <w:lang w:val="zh-CN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val="zh-CN" w:eastAsia="zh-CN"/>
        </w:rPr>
        <w:t>本合同经甲乙双方签字并加盖公章或合同章后生效；</w:t>
      </w:r>
    </w:p>
    <w:p>
      <w:pPr>
        <w:rPr>
          <w:rFonts w:hint="eastAsia"/>
          <w:lang w:val="zh-CN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val="zh-CN" w:eastAsia="zh-CN"/>
        </w:rPr>
        <w:t>本合同有效期至该笔业务结束止；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val="zh-CN" w:eastAsia="zh-CN"/>
        </w:rPr>
        <w:t>本合同一式肆份，甲乙双方各执贰份，传真件与原件每份具有同等法律效力。双方所发确认传真均为本合同的有效附件，与本合同具有同等法律效力；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甲 方</w:t>
      </w:r>
      <w:r>
        <w:rPr>
          <w:rFonts w:hint="eastAsia"/>
          <w:lang w:val="en-US" w:eastAsia="zh-CN"/>
        </w:rPr>
        <w:t>：连云港市工投集团青口投资有限公司      乙</w:t>
      </w:r>
      <w:r>
        <w:rPr>
          <w:rFonts w:hint="default"/>
          <w:lang w:val="en-US" w:eastAsia="zh-CN"/>
        </w:rPr>
        <w:t xml:space="preserve"> 方</w:t>
      </w:r>
      <w:r>
        <w:rPr>
          <w:rFonts w:hint="eastAsia"/>
          <w:lang w:val="en-US" w:eastAsia="zh-CN"/>
        </w:rPr>
        <w:t>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 xml:space="preserve">地 址 </w:t>
      </w:r>
      <w:r>
        <w:rPr>
          <w:rFonts w:hint="eastAsia"/>
          <w:lang w:val="en-US" w:eastAsia="zh-CN"/>
        </w:rPr>
        <w:t xml:space="preserve">：连云港经济技术开发区青口盐场黄沙坨   </w:t>
      </w:r>
      <w:r>
        <w:rPr>
          <w:rFonts w:hint="default"/>
          <w:lang w:val="en-US" w:eastAsia="zh-CN"/>
        </w:rPr>
        <w:t xml:space="preserve">地 址 </w:t>
      </w:r>
      <w:r>
        <w:rPr>
          <w:rFonts w:hint="eastAsia"/>
          <w:lang w:val="en-US" w:eastAsia="zh-CN"/>
        </w:rPr>
        <w:t>：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被授</w:t>
      </w:r>
      <w:r>
        <w:rPr>
          <w:rFonts w:hint="eastAsia"/>
          <w:lang w:val="en-US" w:eastAsia="zh-CN"/>
        </w:rPr>
        <w:t xml:space="preserve">人：                                     </w:t>
      </w:r>
      <w:r>
        <w:rPr>
          <w:rFonts w:hint="default"/>
          <w:lang w:val="en-US" w:eastAsia="zh-CN"/>
        </w:rPr>
        <w:t>被授</w:t>
      </w:r>
      <w:r>
        <w:rPr>
          <w:rFonts w:hint="eastAsia"/>
          <w:lang w:val="en-US" w:eastAsia="zh-CN"/>
        </w:rPr>
        <w:t>人：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 话</w:t>
      </w:r>
      <w:r>
        <w:rPr>
          <w:rFonts w:hint="eastAsia"/>
          <w:lang w:val="en-US" w:eastAsia="zh-CN"/>
        </w:rPr>
        <w:t xml:space="preserve">：                                      </w:t>
      </w:r>
      <w:r>
        <w:rPr>
          <w:rFonts w:hint="default"/>
          <w:lang w:val="en-US" w:eastAsia="zh-CN"/>
        </w:rPr>
        <w:t>电 话</w:t>
      </w:r>
      <w:r>
        <w:rPr>
          <w:rFonts w:hint="eastAsia"/>
          <w:lang w:val="en-US" w:eastAsia="zh-CN"/>
        </w:rPr>
        <w:t>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传 真</w:t>
      </w:r>
      <w:r>
        <w:rPr>
          <w:rFonts w:hint="eastAsia"/>
          <w:lang w:val="en-US" w:eastAsia="zh-CN"/>
        </w:rPr>
        <w:t xml:space="preserve">：                                      </w:t>
      </w:r>
      <w:r>
        <w:rPr>
          <w:rFonts w:hint="default"/>
          <w:lang w:val="en-US" w:eastAsia="zh-CN"/>
        </w:rPr>
        <w:t>传 真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672" w:bottom="1440" w:left="167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149B1553"/>
    <w:rsid w:val="0DC61A39"/>
    <w:rsid w:val="149B1553"/>
    <w:rsid w:val="27310257"/>
    <w:rsid w:val="2DEA747E"/>
    <w:rsid w:val="35AE7AC7"/>
    <w:rsid w:val="36E05378"/>
    <w:rsid w:val="3E2121EA"/>
    <w:rsid w:val="576A6035"/>
    <w:rsid w:val="6D12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2023-06-14T07:16:00Z</dcterms:created>
  <dc:creator>WPS_1528094259</dc:creator>
  <cp:lastModifiedBy>姜姝妍</cp:lastModifiedBy>
  <cp:lastPrinted>2023-06-15T00:48:00Z</cp:lastPrinted>
  <dcterms:modified xsi:type="dcterms:W3CDTF">2025-03-24T07:44:45Z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CDD88544412F4EB9BF78F56474BD2CAB_11</vt:lpwstr>
  </property>
</Properties>
</file>