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</w:p>
    <w:p>
      <w:pPr>
        <w:widowControl/>
        <w:spacing w:beforeLines="50" w:afterLines="5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青口投资公司</w:t>
      </w:r>
      <w:r>
        <w:rPr>
          <w:rFonts w:hint="eastAsia" w:ascii="仿宋_GB2312" w:eastAsia="仿宋_GB2312"/>
          <w:sz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经过对贵单位202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日在</w:t>
      </w:r>
      <w:r>
        <w:rPr>
          <w:rFonts w:hint="eastAsia" w:ascii="仿宋_GB2312" w:eastAsia="仿宋_GB2312"/>
          <w:sz w:val="28"/>
          <w:lang w:eastAsia="zh-CN"/>
        </w:rPr>
        <w:t>青口投资公司官网</w:t>
      </w:r>
      <w:r>
        <w:rPr>
          <w:rFonts w:hint="eastAsia" w:ascii="仿宋_GB2312" w:eastAsia="仿宋_GB2312"/>
          <w:sz w:val="28"/>
        </w:rPr>
        <w:t>公示的</w:t>
      </w:r>
      <w:r>
        <w:rPr>
          <w:rFonts w:hint="eastAsia" w:ascii="仿宋_GB2312" w:eastAsia="仿宋_GB2312"/>
          <w:sz w:val="28"/>
          <w:lang w:eastAsia="zh-CN"/>
        </w:rPr>
        <w:t>无纺布、软盘</w:t>
      </w:r>
      <w:r>
        <w:rPr>
          <w:rFonts w:hint="eastAsia" w:ascii="仿宋_GB2312" w:eastAsia="仿宋_GB2312"/>
          <w:sz w:val="28"/>
        </w:rPr>
        <w:t>采购邀请函所列商品仔细研究，我单位具有所有要求资质，有能力按要求提供</w:t>
      </w:r>
      <w:r>
        <w:rPr>
          <w:rFonts w:hint="eastAsia" w:ascii="仿宋_GB2312" w:eastAsia="仿宋_GB2312"/>
          <w:sz w:val="28"/>
          <w:lang w:eastAsia="zh-CN"/>
        </w:rPr>
        <w:t>以下物资</w:t>
      </w:r>
      <w:r>
        <w:rPr>
          <w:rFonts w:hint="eastAsia" w:ascii="仿宋_GB2312" w:eastAsia="仿宋_GB2312"/>
          <w:sz w:val="28"/>
        </w:rPr>
        <w:t>，本单位承诺中标后及时签订合同，按时供货，如果弃标，愿意向贵单位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赔偿经济损失</w:t>
      </w:r>
      <w:r>
        <w:rPr>
          <w:rFonts w:hint="eastAsia" w:ascii="仿宋_GB2312" w:eastAsia="仿宋_GB2312"/>
          <w:sz w:val="28"/>
          <w:lang w:eastAsia="zh-CN"/>
        </w:rPr>
        <w:t>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color w:val="000000"/>
          <w:spacing w:val="15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eastAsia="zh-CN" w:bidi="ar"/>
        </w:rPr>
        <w:t>报价</w:t>
      </w: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单</w:t>
      </w:r>
    </w:p>
    <w:tbl>
      <w:tblPr>
        <w:tblStyle w:val="3"/>
        <w:tblW w:w="8845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90"/>
        <w:gridCol w:w="795"/>
        <w:gridCol w:w="1035"/>
        <w:gridCol w:w="1230"/>
        <w:gridCol w:w="975"/>
        <w:gridCol w:w="1076"/>
        <w:gridCol w:w="964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品牌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配置参数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无纺布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30g/平方米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37卷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软盘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七寸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40g/张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157000张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合计：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人民币大写：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 w:bidi="ar"/>
              </w:rPr>
              <w:t>大新农场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）；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宋体" w:hAnsi="宋体" w:cs="Arial"/>
          <w:b/>
          <w:bCs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2023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E8601EB"/>
    <w:rsid w:val="1E8601EB"/>
    <w:rsid w:val="3A1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284</Characters>
  <Lines>0</Lines>
  <Paragraphs>0</Paragraphs>
  <TotalTime>0</TotalTime>
  <ScaleCrop>false</ScaleCrop>
  <LinksUpToDate>false</LinksUpToDate>
  <CharactersWithSpaces>375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2023-05-04T02:05:00Z</dcterms:created>
  <dc:creator>番茄土豆泥 。</dc:creator>
  <cp:lastModifiedBy>番茄土豆泥 。</cp:lastModifiedBy>
  <dcterms:modified xsi:type="dcterms:W3CDTF">2023-05-04T02:20:52Z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BA91D79EA91C482C8B1F84C1B3B69723_11</vt:lpwstr>
  </property>
</Properties>
</file>